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597D30" w:rsidRDefault="00B37011">
      <w:pPr>
        <w:kinsoku w:val="0"/>
        <w:overflowPunct w:val="0"/>
        <w:autoSpaceDE/>
        <w:autoSpaceDN/>
        <w:adjustRightInd/>
        <w:spacing w:line="260" w:lineRule="exact"/>
        <w:jc w:val="center"/>
        <w:textAlignment w:val="baseline"/>
        <w:rPr>
          <w:b/>
          <w:spacing w:val="6"/>
          <w:sz w:val="23"/>
          <w:szCs w:val="23"/>
          <w:lang w:val="es-ES" w:eastAsia="es-ES"/>
        </w:rPr>
      </w:pPr>
      <w:r w:rsidRPr="00597D30">
        <w:rPr>
          <w:b/>
          <w:spacing w:val="6"/>
          <w:sz w:val="23"/>
          <w:szCs w:val="23"/>
          <w:lang w:val="es-ES" w:eastAsia="es-ES"/>
        </w:rPr>
        <w:t>Resolución No. TAT-2789-2015</w:t>
      </w:r>
    </w:p>
    <w:p w:rsidR="00000000" w:rsidRDefault="00B37011">
      <w:pPr>
        <w:kinsoku w:val="0"/>
        <w:overflowPunct w:val="0"/>
        <w:autoSpaceDE/>
        <w:autoSpaceDN/>
        <w:adjustRightInd/>
        <w:spacing w:before="568" w:line="272" w:lineRule="exact"/>
        <w:jc w:val="both"/>
        <w:textAlignment w:val="baseline"/>
        <w:rPr>
          <w:sz w:val="23"/>
          <w:szCs w:val="23"/>
          <w:lang w:val="es-ES" w:eastAsia="es-ES"/>
        </w:rPr>
      </w:pPr>
      <w:r w:rsidRPr="00597D30">
        <w:rPr>
          <w:b/>
          <w:sz w:val="23"/>
          <w:szCs w:val="23"/>
          <w:lang w:val="es-ES" w:eastAsia="es-ES"/>
        </w:rPr>
        <w:t>TRIBUNAL ADMINISTRATIVO DE TRANSPORTE.</w:t>
      </w:r>
      <w:r>
        <w:rPr>
          <w:sz w:val="23"/>
          <w:szCs w:val="23"/>
          <w:lang w:val="es-ES" w:eastAsia="es-ES"/>
        </w:rPr>
        <w:t xml:space="preserve"> Curridabat, a las catorce horas con cuarenta y ocho minutos del treinta de setiembre del dos mil quince.</w:t>
      </w:r>
    </w:p>
    <w:p w:rsidR="00000000" w:rsidRDefault="00B37011">
      <w:pPr>
        <w:kinsoku w:val="0"/>
        <w:overflowPunct w:val="0"/>
        <w:autoSpaceDE/>
        <w:autoSpaceDN/>
        <w:adjustRightInd/>
        <w:spacing w:before="569" w:line="301" w:lineRule="exact"/>
        <w:jc w:val="both"/>
        <w:textAlignment w:val="baseline"/>
        <w:rPr>
          <w:spacing w:val="6"/>
          <w:sz w:val="23"/>
          <w:szCs w:val="23"/>
          <w:lang w:val="es-ES" w:eastAsia="es-ES"/>
        </w:rPr>
      </w:pPr>
      <w:r>
        <w:rPr>
          <w:spacing w:val="6"/>
          <w:sz w:val="23"/>
          <w:szCs w:val="23"/>
          <w:lang w:val="es-ES" w:eastAsia="es-ES"/>
        </w:rPr>
        <w:t xml:space="preserve">Se conoce </w:t>
      </w:r>
      <w:r>
        <w:rPr>
          <w:b/>
          <w:bCs/>
          <w:spacing w:val="6"/>
          <w:sz w:val="19"/>
          <w:szCs w:val="19"/>
          <w:lang w:val="es-ES" w:eastAsia="es-ES"/>
        </w:rPr>
        <w:t xml:space="preserve">APERSONAMIENTO AL RECURSO DE REVOCATORIA CON APELACIÓN EN SUBSIDIO </w:t>
      </w:r>
      <w:r>
        <w:rPr>
          <w:b/>
          <w:bCs/>
          <w:spacing w:val="6"/>
          <w:sz w:val="15"/>
          <w:szCs w:val="15"/>
          <w:lang w:val="es-ES" w:eastAsia="es-ES"/>
        </w:rPr>
        <w:t xml:space="preserve">, </w:t>
      </w:r>
      <w:r>
        <w:rPr>
          <w:spacing w:val="6"/>
          <w:sz w:val="23"/>
          <w:szCs w:val="23"/>
          <w:lang w:val="es-ES" w:eastAsia="es-ES"/>
        </w:rPr>
        <w:t>contra el Artículo 7.8 de la Sesi</w:t>
      </w:r>
      <w:r>
        <w:rPr>
          <w:spacing w:val="6"/>
          <w:sz w:val="23"/>
          <w:szCs w:val="23"/>
          <w:lang w:val="es-ES" w:eastAsia="es-ES"/>
        </w:rPr>
        <w:t xml:space="preserve">ón Ordinaria 75-2013 del 17 de octubre del 2013, adoptado por la Junta Directiva del Consejo de Transporte Público, e interpuesto por la empresa </w:t>
      </w:r>
      <w:r>
        <w:rPr>
          <w:b/>
          <w:bCs/>
          <w:spacing w:val="6"/>
          <w:sz w:val="19"/>
          <w:szCs w:val="19"/>
          <w:lang w:val="es-ES" w:eastAsia="es-ES"/>
        </w:rPr>
        <w:t>T</w:t>
      </w:r>
      <w:r w:rsidR="00597D30">
        <w:rPr>
          <w:b/>
          <w:bCs/>
          <w:spacing w:val="6"/>
          <w:sz w:val="19"/>
          <w:szCs w:val="19"/>
          <w:lang w:val="es-ES" w:eastAsia="es-ES"/>
        </w:rPr>
        <w:t>.P.G.P.S.A.</w:t>
      </w:r>
      <w:r>
        <w:rPr>
          <w:spacing w:val="6"/>
          <w:sz w:val="23"/>
          <w:szCs w:val="23"/>
          <w:lang w:val="es-ES" w:eastAsia="es-ES"/>
        </w:rPr>
        <w:t xml:space="preserve">, cédula de persona jurídica </w:t>
      </w:r>
      <w:r w:rsidR="00597D30">
        <w:rPr>
          <w:spacing w:val="6"/>
          <w:sz w:val="23"/>
          <w:szCs w:val="23"/>
          <w:lang w:val="es-ES" w:eastAsia="es-ES"/>
        </w:rPr>
        <w:t>…</w:t>
      </w:r>
      <w:r>
        <w:rPr>
          <w:spacing w:val="6"/>
          <w:sz w:val="23"/>
          <w:szCs w:val="23"/>
          <w:lang w:val="es-ES" w:eastAsia="es-ES"/>
        </w:rPr>
        <w:t>, representada por G</w:t>
      </w:r>
      <w:r w:rsidR="00597D30">
        <w:rPr>
          <w:spacing w:val="6"/>
          <w:sz w:val="23"/>
          <w:szCs w:val="23"/>
          <w:lang w:val="es-ES" w:eastAsia="es-ES"/>
        </w:rPr>
        <w:t>.P.R.</w:t>
      </w:r>
      <w:r>
        <w:rPr>
          <w:spacing w:val="6"/>
          <w:sz w:val="23"/>
          <w:szCs w:val="23"/>
          <w:lang w:val="es-ES" w:eastAsia="es-ES"/>
        </w:rPr>
        <w:t xml:space="preserve">, cédula de identidad número </w:t>
      </w:r>
      <w:r w:rsidR="00597D30">
        <w:rPr>
          <w:spacing w:val="6"/>
          <w:sz w:val="23"/>
          <w:szCs w:val="23"/>
          <w:lang w:val="es-ES" w:eastAsia="es-ES"/>
        </w:rPr>
        <w:t>…</w:t>
      </w:r>
      <w:r>
        <w:rPr>
          <w:spacing w:val="6"/>
          <w:sz w:val="23"/>
          <w:szCs w:val="23"/>
          <w:lang w:val="es-ES" w:eastAsia="es-ES"/>
        </w:rPr>
        <w:t>, en su condición de Presidente con facultades de Apoderado Generalísimo sin límite de suma, y que se tramita en este Despacho bajo el Expediente Administrativo N° TAT-249-15.</w:t>
      </w:r>
    </w:p>
    <w:p w:rsidR="00000000" w:rsidRPr="00597D30" w:rsidRDefault="00B37011">
      <w:pPr>
        <w:kinsoku w:val="0"/>
        <w:overflowPunct w:val="0"/>
        <w:autoSpaceDE/>
        <w:autoSpaceDN/>
        <w:adjustRightInd/>
        <w:spacing w:before="349" w:line="264" w:lineRule="exact"/>
        <w:jc w:val="center"/>
        <w:textAlignment w:val="baseline"/>
        <w:rPr>
          <w:b/>
          <w:spacing w:val="11"/>
          <w:sz w:val="23"/>
          <w:szCs w:val="23"/>
          <w:lang w:val="es-ES" w:eastAsia="es-ES"/>
        </w:rPr>
      </w:pPr>
      <w:r w:rsidRPr="00597D30">
        <w:rPr>
          <w:b/>
          <w:spacing w:val="11"/>
          <w:sz w:val="23"/>
          <w:szCs w:val="23"/>
          <w:lang w:val="es-ES" w:eastAsia="es-ES"/>
        </w:rPr>
        <w:t>RESULTANDO</w:t>
      </w:r>
    </w:p>
    <w:p w:rsidR="00000000" w:rsidRDefault="00B37011">
      <w:pPr>
        <w:kinsoku w:val="0"/>
        <w:overflowPunct w:val="0"/>
        <w:autoSpaceDE/>
        <w:autoSpaceDN/>
        <w:adjustRightInd/>
        <w:spacing w:before="649" w:line="317" w:lineRule="exact"/>
        <w:jc w:val="both"/>
        <w:textAlignment w:val="baseline"/>
        <w:rPr>
          <w:sz w:val="23"/>
          <w:szCs w:val="23"/>
          <w:lang w:val="es-ES" w:eastAsia="es-ES"/>
        </w:rPr>
      </w:pPr>
      <w:r w:rsidRPr="00597D30">
        <w:rPr>
          <w:b/>
          <w:sz w:val="23"/>
          <w:szCs w:val="23"/>
          <w:lang w:val="es-ES" w:eastAsia="es-ES"/>
        </w:rPr>
        <w:t>PRIMERO.-</w:t>
      </w:r>
      <w:r>
        <w:rPr>
          <w:sz w:val="23"/>
          <w:szCs w:val="23"/>
          <w:lang w:val="es-ES" w:eastAsia="es-ES"/>
        </w:rPr>
        <w:t xml:space="preserve"> El día 21 de </w:t>
      </w:r>
      <w:r>
        <w:rPr>
          <w:sz w:val="23"/>
          <w:szCs w:val="23"/>
          <w:lang w:val="es-ES" w:eastAsia="es-ES"/>
        </w:rPr>
        <w:t xml:space="preserve">mayo del 2015, la empresa </w:t>
      </w:r>
      <w:r>
        <w:rPr>
          <w:b/>
          <w:bCs/>
          <w:sz w:val="19"/>
          <w:szCs w:val="19"/>
          <w:lang w:val="es-ES" w:eastAsia="es-ES"/>
        </w:rPr>
        <w:t>T</w:t>
      </w:r>
      <w:r w:rsidR="00597D30">
        <w:rPr>
          <w:b/>
          <w:bCs/>
          <w:sz w:val="19"/>
          <w:szCs w:val="19"/>
          <w:lang w:val="es-ES" w:eastAsia="es-ES"/>
        </w:rPr>
        <w:t>.P.G.P.S.A.</w:t>
      </w:r>
      <w:r>
        <w:rPr>
          <w:sz w:val="23"/>
          <w:szCs w:val="23"/>
          <w:lang w:val="es-ES" w:eastAsia="es-ES"/>
        </w:rPr>
        <w:t>, se apersona ante el Tribunal Administrativo de Transporte, solicitando se conozca el recurso de apelación en subsidio que se interpuso ante el Consejo de Transporte Público, alegando en re</w:t>
      </w:r>
      <w:r>
        <w:rPr>
          <w:sz w:val="23"/>
          <w:szCs w:val="23"/>
          <w:lang w:val="es-ES" w:eastAsia="es-ES"/>
        </w:rPr>
        <w:t>sumen que el Consejo de Transporte Público está adoptando actos contrarios a derecho.</w:t>
      </w:r>
    </w:p>
    <w:p w:rsidR="00000000" w:rsidRDefault="00B37011">
      <w:pPr>
        <w:kinsoku w:val="0"/>
        <w:overflowPunct w:val="0"/>
        <w:autoSpaceDE/>
        <w:autoSpaceDN/>
        <w:adjustRightInd/>
        <w:spacing w:before="339" w:line="319" w:lineRule="exact"/>
        <w:jc w:val="both"/>
        <w:textAlignment w:val="baseline"/>
        <w:rPr>
          <w:sz w:val="23"/>
          <w:szCs w:val="23"/>
          <w:lang w:val="es-ES" w:eastAsia="es-ES"/>
        </w:rPr>
      </w:pPr>
      <w:r w:rsidRPr="00597D30">
        <w:rPr>
          <w:b/>
          <w:sz w:val="23"/>
          <w:szCs w:val="23"/>
          <w:lang w:val="es-ES" w:eastAsia="es-ES"/>
        </w:rPr>
        <w:t>SEGUNDO.-</w:t>
      </w:r>
      <w:r>
        <w:rPr>
          <w:sz w:val="23"/>
          <w:szCs w:val="23"/>
          <w:lang w:val="es-ES" w:eastAsia="es-ES"/>
        </w:rPr>
        <w:t xml:space="preserve"> El Tribunal Administrativo de Transporte, verifica el 23 de julio del 2015, que en efecto el recurrente presentó el día 23 de octubre del 2013, Recurso de Revoc</w:t>
      </w:r>
      <w:r>
        <w:rPr>
          <w:sz w:val="23"/>
          <w:szCs w:val="23"/>
          <w:lang w:val="es-ES" w:eastAsia="es-ES"/>
        </w:rPr>
        <w:t>atoria con Apelación en Subsidio contra los puntos 2 a 4 del Por Tanto de la Artículo 7.8 de la Sesión ordinaria 75-2013 del 17 de octubre del 2013, emitida por la Junta Directiva del Consejo de Transporte Público.</w:t>
      </w:r>
    </w:p>
    <w:p w:rsidR="00000000" w:rsidRDefault="00B37011">
      <w:pPr>
        <w:kinsoku w:val="0"/>
        <w:overflowPunct w:val="0"/>
        <w:autoSpaceDE/>
        <w:autoSpaceDN/>
        <w:adjustRightInd/>
        <w:spacing w:before="316" w:after="767" w:line="326" w:lineRule="exact"/>
        <w:jc w:val="both"/>
        <w:textAlignment w:val="baseline"/>
        <w:rPr>
          <w:spacing w:val="8"/>
          <w:sz w:val="23"/>
          <w:szCs w:val="23"/>
          <w:lang w:val="es-ES" w:eastAsia="es-ES"/>
        </w:rPr>
      </w:pPr>
      <w:r>
        <w:rPr>
          <w:spacing w:val="8"/>
          <w:sz w:val="23"/>
          <w:szCs w:val="23"/>
          <w:lang w:val="es-ES" w:eastAsia="es-ES"/>
        </w:rPr>
        <w:t>El Recurso de Revocatoria fue resuelto po</w:t>
      </w:r>
      <w:r>
        <w:rPr>
          <w:spacing w:val="8"/>
          <w:sz w:val="23"/>
          <w:szCs w:val="23"/>
          <w:lang w:val="es-ES" w:eastAsia="es-ES"/>
        </w:rPr>
        <w:t>r la Junta Directiva del Consejo de Transporte Público el 26 de noviembre del 2014, en el Artículo 7.1 de la Sesión Ordinaria 71-2014, sin que el Consejo de Transporte Público haya elevado a la fecha el expediente</w:t>
      </w:r>
    </w:p>
    <w:p w:rsidR="00000000" w:rsidRDefault="00B37011">
      <w:pPr>
        <w:widowControl/>
        <w:rPr>
          <w:sz w:val="24"/>
          <w:szCs w:val="24"/>
        </w:rPr>
        <w:sectPr w:rsidR="00000000">
          <w:pgSz w:w="12134" w:h="15840"/>
          <w:pgMar w:top="1640" w:right="1520" w:bottom="484" w:left="1714" w:header="720" w:footer="720" w:gutter="0"/>
          <w:cols w:space="720"/>
          <w:noEndnote/>
        </w:sectPr>
      </w:pPr>
    </w:p>
    <w:p w:rsidR="00000000" w:rsidRDefault="00B37011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640" w:right="2275" w:bottom="484" w:left="7819" w:header="720" w:footer="720" w:gutter="0"/>
          <w:cols w:space="720"/>
          <w:noEndnote/>
        </w:sectPr>
      </w:pPr>
    </w:p>
    <w:p w:rsidR="00000000" w:rsidRDefault="00B37011">
      <w:pPr>
        <w:kinsoku w:val="0"/>
        <w:overflowPunct w:val="0"/>
        <w:autoSpaceDE/>
        <w:autoSpaceDN/>
        <w:adjustRightInd/>
        <w:spacing w:line="274" w:lineRule="exact"/>
        <w:ind w:left="216" w:right="216"/>
        <w:jc w:val="both"/>
        <w:textAlignment w:val="baseline"/>
        <w:rPr>
          <w:spacing w:val="9"/>
          <w:sz w:val="22"/>
          <w:szCs w:val="22"/>
          <w:lang w:val="es-ES" w:eastAsia="es-ES"/>
        </w:rPr>
      </w:pPr>
      <w:r>
        <w:rPr>
          <w:spacing w:val="9"/>
          <w:sz w:val="22"/>
          <w:szCs w:val="22"/>
          <w:lang w:val="es-ES" w:eastAsia="es-ES"/>
        </w:rPr>
        <w:lastRenderedPageBreak/>
        <w:t>administrativo respectivo. (Léanse los folios del 10 al 17 del expediente administrativo TAT-249-15 )</w:t>
      </w:r>
    </w:p>
    <w:p w:rsidR="00000000" w:rsidRDefault="00B37011">
      <w:pPr>
        <w:kinsoku w:val="0"/>
        <w:overflowPunct w:val="0"/>
        <w:autoSpaceDE/>
        <w:autoSpaceDN/>
        <w:adjustRightInd/>
        <w:spacing w:before="294" w:line="319" w:lineRule="exact"/>
        <w:ind w:left="216" w:right="216"/>
        <w:jc w:val="both"/>
        <w:textAlignment w:val="baseline"/>
        <w:rPr>
          <w:spacing w:val="9"/>
          <w:sz w:val="22"/>
          <w:szCs w:val="22"/>
          <w:lang w:val="es-ES" w:eastAsia="es-ES"/>
        </w:rPr>
      </w:pPr>
      <w:r w:rsidRPr="00597D30">
        <w:rPr>
          <w:b/>
          <w:spacing w:val="9"/>
          <w:sz w:val="22"/>
          <w:szCs w:val="22"/>
          <w:lang w:val="es-ES" w:eastAsia="es-ES"/>
        </w:rPr>
        <w:t>TERCERO.-</w:t>
      </w:r>
      <w:r>
        <w:rPr>
          <w:spacing w:val="9"/>
          <w:sz w:val="22"/>
          <w:szCs w:val="22"/>
          <w:lang w:val="es-ES" w:eastAsia="es-ES"/>
        </w:rPr>
        <w:t xml:space="preserve"> El día 4 de setiembre del 2015, la empresa </w:t>
      </w:r>
      <w:r w:rsidRPr="00597D30">
        <w:rPr>
          <w:b/>
          <w:spacing w:val="9"/>
          <w:sz w:val="22"/>
          <w:szCs w:val="22"/>
          <w:lang w:val="es-ES" w:eastAsia="es-ES"/>
        </w:rPr>
        <w:t>T</w:t>
      </w:r>
      <w:r w:rsidR="00597D30">
        <w:rPr>
          <w:b/>
          <w:spacing w:val="9"/>
          <w:sz w:val="22"/>
          <w:szCs w:val="22"/>
          <w:lang w:val="es-ES" w:eastAsia="es-ES"/>
        </w:rPr>
        <w:t>.P.G.P.S.A.</w:t>
      </w:r>
      <w:r w:rsidRPr="00597D30">
        <w:rPr>
          <w:b/>
          <w:spacing w:val="9"/>
          <w:sz w:val="22"/>
          <w:szCs w:val="22"/>
          <w:lang w:val="es-ES" w:eastAsia="es-ES"/>
        </w:rPr>
        <w:t>,</w:t>
      </w:r>
      <w:r>
        <w:rPr>
          <w:spacing w:val="9"/>
          <w:sz w:val="22"/>
          <w:szCs w:val="22"/>
          <w:lang w:val="es-ES" w:eastAsia="es-ES"/>
        </w:rPr>
        <w:t xml:space="preserve"> cédula de persona jurídica </w:t>
      </w:r>
      <w:r w:rsidR="00597D30">
        <w:rPr>
          <w:spacing w:val="9"/>
          <w:sz w:val="22"/>
          <w:szCs w:val="22"/>
          <w:lang w:val="es-ES" w:eastAsia="es-ES"/>
        </w:rPr>
        <w:t>…</w:t>
      </w:r>
      <w:r>
        <w:rPr>
          <w:spacing w:val="9"/>
          <w:sz w:val="22"/>
          <w:szCs w:val="22"/>
          <w:lang w:val="es-ES" w:eastAsia="es-ES"/>
        </w:rPr>
        <w:t>, representada por G</w:t>
      </w:r>
      <w:r w:rsidR="00597D30">
        <w:rPr>
          <w:spacing w:val="9"/>
          <w:sz w:val="22"/>
          <w:szCs w:val="22"/>
          <w:lang w:val="es-ES" w:eastAsia="es-ES"/>
        </w:rPr>
        <w:t>.P.R.</w:t>
      </w:r>
      <w:r>
        <w:rPr>
          <w:spacing w:val="9"/>
          <w:sz w:val="22"/>
          <w:szCs w:val="22"/>
          <w:lang w:val="es-ES" w:eastAsia="es-ES"/>
        </w:rPr>
        <w:t xml:space="preserve">, cédula de identidad número </w:t>
      </w:r>
      <w:r w:rsidR="00597D30">
        <w:rPr>
          <w:spacing w:val="9"/>
          <w:sz w:val="22"/>
          <w:szCs w:val="22"/>
          <w:lang w:val="es-ES" w:eastAsia="es-ES"/>
        </w:rPr>
        <w:t>…</w:t>
      </w:r>
      <w:r>
        <w:rPr>
          <w:spacing w:val="9"/>
          <w:sz w:val="22"/>
          <w:szCs w:val="22"/>
          <w:lang w:val="es-ES" w:eastAsia="es-ES"/>
        </w:rPr>
        <w:t xml:space="preserve">, en su condición de Presidente con facultades de Apoderado Generalísimo sin límite de suma, presenta solicitud de desistimiento del </w:t>
      </w:r>
      <w:r w:rsidRPr="00597D30">
        <w:rPr>
          <w:b/>
          <w:spacing w:val="9"/>
          <w:sz w:val="22"/>
          <w:szCs w:val="22"/>
          <w:lang w:val="es-ES" w:eastAsia="es-ES"/>
        </w:rPr>
        <w:t>"RECURSO DE APELACIÓN EN SUBSIDIO''</w:t>
      </w:r>
      <w:r>
        <w:rPr>
          <w:spacing w:val="9"/>
          <w:sz w:val="22"/>
          <w:szCs w:val="22"/>
          <w:lang w:val="es-ES" w:eastAsia="es-ES"/>
        </w:rPr>
        <w:t xml:space="preserve">, contra el </w:t>
      </w:r>
      <w:r>
        <w:rPr>
          <w:spacing w:val="9"/>
          <w:sz w:val="22"/>
          <w:szCs w:val="22"/>
          <w:lang w:val="es-ES" w:eastAsia="es-ES"/>
        </w:rPr>
        <w:t>Artículo 7.8 de la Sesión Ordinaria 75-2013 del 17 de octubre del 2013, en virtud de haberse iniciado el proceso de caducidad de la placa TA-</w:t>
      </w:r>
      <w:r w:rsidR="00597D30">
        <w:rPr>
          <w:spacing w:val="9"/>
          <w:sz w:val="22"/>
          <w:szCs w:val="22"/>
          <w:lang w:val="es-ES" w:eastAsia="es-ES"/>
        </w:rPr>
        <w:t>XXX</w:t>
      </w:r>
      <w:r>
        <w:rPr>
          <w:spacing w:val="9"/>
          <w:sz w:val="22"/>
          <w:szCs w:val="22"/>
          <w:lang w:val="es-ES" w:eastAsia="es-ES"/>
        </w:rPr>
        <w:t xml:space="preserve"> que pretendía la apelación, y por no haberse dado curso en el Tribunal a la Apelación en Subsidio.</w:t>
      </w:r>
    </w:p>
    <w:p w:rsidR="00000000" w:rsidRDefault="00B37011" w:rsidP="00597D30">
      <w:pPr>
        <w:tabs>
          <w:tab w:val="right" w:pos="9144"/>
        </w:tabs>
        <w:kinsoku w:val="0"/>
        <w:overflowPunct w:val="0"/>
        <w:autoSpaceDE/>
        <w:autoSpaceDN/>
        <w:adjustRightInd/>
        <w:spacing w:before="387" w:line="289" w:lineRule="exact"/>
        <w:ind w:left="216"/>
        <w:jc w:val="both"/>
        <w:textAlignment w:val="baseline"/>
        <w:rPr>
          <w:spacing w:val="6"/>
          <w:sz w:val="22"/>
          <w:szCs w:val="22"/>
          <w:lang w:val="es-ES" w:eastAsia="es-ES"/>
        </w:rPr>
      </w:pPr>
      <w:r w:rsidRPr="00597D30">
        <w:rPr>
          <w:b/>
          <w:sz w:val="22"/>
          <w:szCs w:val="22"/>
          <w:lang w:val="es-ES" w:eastAsia="es-ES"/>
        </w:rPr>
        <w:t>CUARTO.-</w:t>
      </w:r>
      <w:r>
        <w:rPr>
          <w:sz w:val="22"/>
          <w:szCs w:val="22"/>
          <w:lang w:val="es-ES" w:eastAsia="es-ES"/>
        </w:rPr>
        <w:t xml:space="preserve"> En</w:t>
      </w:r>
      <w:r>
        <w:rPr>
          <w:sz w:val="22"/>
          <w:szCs w:val="22"/>
          <w:lang w:val="es-ES" w:eastAsia="es-ES"/>
        </w:rPr>
        <w:t xml:space="preserve"> los procedimientos</w:t>
      </w:r>
      <w:r w:rsidR="00597D30">
        <w:rPr>
          <w:sz w:val="22"/>
          <w:szCs w:val="22"/>
          <w:lang w:val="es-ES" w:eastAsia="es-ES"/>
        </w:rPr>
        <w:t xml:space="preserve"> </w:t>
      </w:r>
      <w:r>
        <w:rPr>
          <w:sz w:val="22"/>
          <w:szCs w:val="22"/>
          <w:lang w:val="es-ES" w:eastAsia="es-ES"/>
        </w:rPr>
        <w:t>seguidos se han observado los términos y</w:t>
      </w:r>
      <w:r w:rsidR="00597D30">
        <w:rPr>
          <w:sz w:val="22"/>
          <w:szCs w:val="22"/>
          <w:lang w:val="es-ES" w:eastAsia="es-ES"/>
        </w:rPr>
        <w:t xml:space="preserve"> </w:t>
      </w:r>
      <w:r>
        <w:rPr>
          <w:spacing w:val="6"/>
          <w:sz w:val="22"/>
          <w:szCs w:val="22"/>
          <w:lang w:val="es-ES" w:eastAsia="es-ES"/>
        </w:rPr>
        <w:t>prescripciones legales.</w:t>
      </w:r>
    </w:p>
    <w:p w:rsidR="00000000" w:rsidRPr="00597D30" w:rsidRDefault="00B37011">
      <w:pPr>
        <w:kinsoku w:val="0"/>
        <w:overflowPunct w:val="0"/>
        <w:autoSpaceDE/>
        <w:autoSpaceDN/>
        <w:adjustRightInd/>
        <w:spacing w:before="364" w:line="270" w:lineRule="exact"/>
        <w:ind w:left="216"/>
        <w:textAlignment w:val="baseline"/>
        <w:rPr>
          <w:b/>
          <w:bCs/>
          <w:spacing w:val="14"/>
          <w:sz w:val="22"/>
          <w:szCs w:val="22"/>
          <w:lang w:val="es-ES" w:eastAsia="es-ES"/>
        </w:rPr>
      </w:pPr>
      <w:r w:rsidRPr="00597D30">
        <w:rPr>
          <w:b/>
          <w:spacing w:val="14"/>
          <w:sz w:val="22"/>
          <w:szCs w:val="22"/>
          <w:lang w:val="es-ES" w:eastAsia="es-ES"/>
        </w:rPr>
        <w:t xml:space="preserve">REDACTA EL </w:t>
      </w:r>
      <w:r w:rsidRPr="00597D30">
        <w:rPr>
          <w:b/>
          <w:bCs/>
          <w:spacing w:val="14"/>
          <w:sz w:val="22"/>
          <w:szCs w:val="22"/>
          <w:lang w:val="es-ES" w:eastAsia="es-ES"/>
        </w:rPr>
        <w:t>JUEZ PORTUGUEZ MÉNDEZ,</w:t>
      </w:r>
    </w:p>
    <w:p w:rsidR="00000000" w:rsidRPr="00597D30" w:rsidRDefault="00B37011">
      <w:pPr>
        <w:kinsoku w:val="0"/>
        <w:overflowPunct w:val="0"/>
        <w:autoSpaceDE/>
        <w:autoSpaceDN/>
        <w:adjustRightInd/>
        <w:spacing w:before="566" w:line="266" w:lineRule="exact"/>
        <w:jc w:val="center"/>
        <w:textAlignment w:val="baseline"/>
        <w:rPr>
          <w:b/>
          <w:spacing w:val="17"/>
          <w:sz w:val="22"/>
          <w:szCs w:val="22"/>
          <w:lang w:val="es-ES" w:eastAsia="es-ES"/>
        </w:rPr>
      </w:pPr>
      <w:r w:rsidRPr="00597D30">
        <w:rPr>
          <w:b/>
          <w:spacing w:val="17"/>
          <w:sz w:val="22"/>
          <w:szCs w:val="22"/>
          <w:lang w:val="es-ES" w:eastAsia="es-ES"/>
        </w:rPr>
        <w:t>CONSIDERANDO</w:t>
      </w:r>
    </w:p>
    <w:p w:rsidR="00000000" w:rsidRDefault="00B37011">
      <w:pPr>
        <w:kinsoku w:val="0"/>
        <w:overflowPunct w:val="0"/>
        <w:autoSpaceDE/>
        <w:autoSpaceDN/>
        <w:adjustRightInd/>
        <w:spacing w:before="564" w:line="275" w:lineRule="exact"/>
        <w:ind w:left="216" w:right="216"/>
        <w:jc w:val="both"/>
        <w:textAlignment w:val="baseline"/>
        <w:rPr>
          <w:spacing w:val="7"/>
          <w:sz w:val="22"/>
          <w:szCs w:val="22"/>
          <w:lang w:val="es-ES" w:eastAsia="es-ES"/>
        </w:rPr>
      </w:pPr>
      <w:r w:rsidRPr="00597D30">
        <w:rPr>
          <w:b/>
          <w:spacing w:val="7"/>
          <w:sz w:val="25"/>
          <w:szCs w:val="25"/>
          <w:lang w:val="es-ES" w:eastAsia="es-ES"/>
        </w:rPr>
        <w:t>ÚNICO.-</w:t>
      </w:r>
      <w:r>
        <w:rPr>
          <w:spacing w:val="7"/>
          <w:sz w:val="25"/>
          <w:szCs w:val="25"/>
          <w:lang w:val="es-ES" w:eastAsia="es-ES"/>
        </w:rPr>
        <w:t xml:space="preserve"> </w:t>
      </w:r>
      <w:r>
        <w:rPr>
          <w:spacing w:val="7"/>
          <w:sz w:val="22"/>
          <w:szCs w:val="22"/>
          <w:lang w:val="es-ES" w:eastAsia="es-ES"/>
        </w:rPr>
        <w:t>Este Tribunal observa que el aquí</w:t>
      </w:r>
      <w:r>
        <w:rPr>
          <w:spacing w:val="7"/>
          <w:sz w:val="22"/>
          <w:szCs w:val="22"/>
          <w:lang w:val="es-ES" w:eastAsia="es-ES"/>
        </w:rPr>
        <w:t xml:space="preserve"> recurrente ha solicitado el desistimiento de sus acciones recursivas, por haberle resuelto el inferior jerárquico en grado en el Artículo 7.8 de la Sesión Ordinaria 35-2015 del 28 de mayo del 2015, al iniciarse proceso de ordinario de caducidad de la conc</w:t>
      </w:r>
      <w:r>
        <w:rPr>
          <w:spacing w:val="7"/>
          <w:sz w:val="22"/>
          <w:szCs w:val="22"/>
          <w:lang w:val="es-ES" w:eastAsia="es-ES"/>
        </w:rPr>
        <w:t>esión administrativa bajo la placa de taxi TA-</w:t>
      </w:r>
      <w:r w:rsidR="00597D30">
        <w:rPr>
          <w:spacing w:val="7"/>
          <w:sz w:val="22"/>
          <w:szCs w:val="22"/>
          <w:lang w:val="es-ES" w:eastAsia="es-ES"/>
        </w:rPr>
        <w:t>XXX</w:t>
      </w:r>
      <w:r>
        <w:rPr>
          <w:spacing w:val="7"/>
          <w:sz w:val="22"/>
          <w:szCs w:val="22"/>
          <w:lang w:val="es-ES" w:eastAsia="es-ES"/>
        </w:rPr>
        <w:t>, objetivo que perseguía su apelación.</w:t>
      </w:r>
    </w:p>
    <w:p w:rsidR="00000000" w:rsidRDefault="00B37011">
      <w:pPr>
        <w:kinsoku w:val="0"/>
        <w:overflowPunct w:val="0"/>
        <w:autoSpaceDE/>
        <w:autoSpaceDN/>
        <w:adjustRightInd/>
        <w:spacing w:before="293" w:line="276" w:lineRule="exact"/>
        <w:ind w:left="216" w:right="216"/>
        <w:jc w:val="both"/>
        <w:textAlignment w:val="baseline"/>
        <w:rPr>
          <w:spacing w:val="7"/>
          <w:sz w:val="22"/>
          <w:szCs w:val="22"/>
          <w:lang w:val="es-ES" w:eastAsia="es-ES"/>
        </w:rPr>
      </w:pPr>
      <w:r>
        <w:rPr>
          <w:spacing w:val="7"/>
          <w:sz w:val="22"/>
          <w:szCs w:val="22"/>
          <w:lang w:val="es-ES" w:eastAsia="es-ES"/>
        </w:rPr>
        <w:t>Establece el artículo 337 de la Ley General de la Administración Pública, que todo interesado podrá desistir de su petición, instancia o recurso, en cuyo caso, al cesa</w:t>
      </w:r>
      <w:r>
        <w:rPr>
          <w:spacing w:val="7"/>
          <w:sz w:val="22"/>
          <w:szCs w:val="22"/>
          <w:lang w:val="es-ES" w:eastAsia="es-ES"/>
        </w:rPr>
        <w:t xml:space="preserve">r la contención entre la empresa </w:t>
      </w:r>
      <w:r w:rsidRPr="00597D30">
        <w:rPr>
          <w:b/>
          <w:spacing w:val="7"/>
          <w:sz w:val="22"/>
          <w:szCs w:val="22"/>
          <w:lang w:val="es-ES" w:eastAsia="es-ES"/>
        </w:rPr>
        <w:t>T</w:t>
      </w:r>
      <w:r w:rsidR="00597D30">
        <w:rPr>
          <w:b/>
          <w:spacing w:val="7"/>
          <w:sz w:val="22"/>
          <w:szCs w:val="22"/>
          <w:lang w:val="es-ES" w:eastAsia="es-ES"/>
        </w:rPr>
        <w:t>.P.G.P.S.A.</w:t>
      </w:r>
      <w:r w:rsidRPr="00597D30">
        <w:rPr>
          <w:b/>
          <w:spacing w:val="7"/>
          <w:sz w:val="22"/>
          <w:szCs w:val="22"/>
          <w:lang w:val="es-ES" w:eastAsia="es-ES"/>
        </w:rPr>
        <w:t>,</w:t>
      </w:r>
      <w:r>
        <w:rPr>
          <w:spacing w:val="7"/>
          <w:sz w:val="22"/>
          <w:szCs w:val="22"/>
          <w:lang w:val="es-ES" w:eastAsia="es-ES"/>
        </w:rPr>
        <w:t xml:space="preserve"> contra los puntos 2 a 4 del Por Tanto de la Artículo 7.8 de la Sesión ordinaria 75-2013 del 17 de octubre del 2013, éste Tribunal Administrativo de Transporte acoge la solicitud de </w:t>
      </w:r>
      <w:r>
        <w:rPr>
          <w:spacing w:val="7"/>
          <w:sz w:val="22"/>
          <w:szCs w:val="22"/>
          <w:lang w:val="es-ES" w:eastAsia="es-ES"/>
        </w:rPr>
        <w:t>desistimiento del Recurso de Apelación en subsidio.</w:t>
      </w:r>
    </w:p>
    <w:p w:rsidR="00000000" w:rsidRDefault="00B37011">
      <w:pPr>
        <w:kinsoku w:val="0"/>
        <w:overflowPunct w:val="0"/>
        <w:autoSpaceDE/>
        <w:autoSpaceDN/>
        <w:adjustRightInd/>
        <w:spacing w:before="620" w:line="256" w:lineRule="exact"/>
        <w:jc w:val="center"/>
        <w:textAlignment w:val="baseline"/>
        <w:rPr>
          <w:b/>
          <w:bCs/>
          <w:spacing w:val="10"/>
          <w:sz w:val="22"/>
          <w:szCs w:val="22"/>
          <w:lang w:val="es-ES" w:eastAsia="es-ES"/>
        </w:rPr>
      </w:pPr>
      <w:r>
        <w:rPr>
          <w:b/>
          <w:bCs/>
          <w:spacing w:val="10"/>
          <w:sz w:val="22"/>
          <w:szCs w:val="22"/>
          <w:lang w:val="es-ES" w:eastAsia="es-ES"/>
        </w:rPr>
        <w:t>POR TANTO</w:t>
      </w:r>
    </w:p>
    <w:p w:rsidR="00000000" w:rsidRPr="00597D30" w:rsidRDefault="00597D30">
      <w:pPr>
        <w:tabs>
          <w:tab w:val="right" w:pos="9144"/>
        </w:tabs>
        <w:kinsoku w:val="0"/>
        <w:overflowPunct w:val="0"/>
        <w:autoSpaceDE/>
        <w:autoSpaceDN/>
        <w:adjustRightInd/>
        <w:spacing w:before="703" w:line="266" w:lineRule="exact"/>
        <w:ind w:left="216"/>
        <w:textAlignment w:val="baseline"/>
        <w:rPr>
          <w:b/>
          <w:sz w:val="22"/>
          <w:szCs w:val="22"/>
          <w:lang w:val="es-ES" w:eastAsia="es-ES"/>
        </w:rPr>
      </w:pPr>
      <w:r w:rsidRPr="00597D30">
        <w:rPr>
          <w:b/>
          <w:sz w:val="22"/>
          <w:szCs w:val="22"/>
          <w:lang w:val="es-ES" w:eastAsia="es-ES"/>
        </w:rPr>
        <w:t>I</w:t>
      </w:r>
      <w:r w:rsidR="00B37011" w:rsidRPr="00597D30">
        <w:rPr>
          <w:b/>
          <w:sz w:val="22"/>
          <w:szCs w:val="22"/>
          <w:lang w:val="es-ES" w:eastAsia="es-ES"/>
        </w:rPr>
        <w:t>.-</w:t>
      </w:r>
      <w:r w:rsidR="00B37011">
        <w:rPr>
          <w:sz w:val="22"/>
          <w:szCs w:val="22"/>
          <w:lang w:val="es-ES" w:eastAsia="es-ES"/>
        </w:rPr>
        <w:tab/>
        <w:t xml:space="preserve">Se ACOGE la solicitud de desistimiento y se ordena el </w:t>
      </w:r>
      <w:r w:rsidR="00B37011" w:rsidRPr="00597D30">
        <w:rPr>
          <w:b/>
          <w:sz w:val="22"/>
          <w:szCs w:val="22"/>
          <w:lang w:val="es-ES" w:eastAsia="es-ES"/>
        </w:rPr>
        <w:t>ARCHIVO</w:t>
      </w:r>
      <w:r w:rsidR="00B37011">
        <w:rPr>
          <w:sz w:val="22"/>
          <w:szCs w:val="22"/>
          <w:lang w:val="es-ES" w:eastAsia="es-ES"/>
        </w:rPr>
        <w:t xml:space="preserve"> del </w:t>
      </w:r>
      <w:r w:rsidR="00B37011" w:rsidRPr="00597D30">
        <w:rPr>
          <w:b/>
          <w:sz w:val="22"/>
          <w:szCs w:val="22"/>
          <w:lang w:val="es-ES" w:eastAsia="es-ES"/>
        </w:rPr>
        <w:t>RECURSO DE</w:t>
      </w:r>
    </w:p>
    <w:p w:rsidR="00000000" w:rsidRDefault="00B37011">
      <w:pPr>
        <w:kinsoku w:val="0"/>
        <w:overflowPunct w:val="0"/>
        <w:autoSpaceDE/>
        <w:autoSpaceDN/>
        <w:adjustRightInd/>
        <w:spacing w:before="15" w:after="432" w:line="319" w:lineRule="exact"/>
        <w:ind w:left="216" w:right="216"/>
        <w:jc w:val="both"/>
        <w:textAlignment w:val="baseline"/>
        <w:rPr>
          <w:spacing w:val="9"/>
          <w:sz w:val="22"/>
          <w:szCs w:val="22"/>
          <w:lang w:val="es-ES" w:eastAsia="es-ES"/>
        </w:rPr>
      </w:pPr>
      <w:r w:rsidRPr="00597D30">
        <w:rPr>
          <w:b/>
          <w:spacing w:val="9"/>
          <w:sz w:val="22"/>
          <w:szCs w:val="22"/>
          <w:lang w:val="es-ES" w:eastAsia="es-ES"/>
        </w:rPr>
        <w:t>APELACIÓN EN SUBSIDIO</w:t>
      </w:r>
      <w:r>
        <w:rPr>
          <w:spacing w:val="9"/>
          <w:sz w:val="22"/>
          <w:szCs w:val="22"/>
          <w:lang w:val="es-ES" w:eastAsia="es-ES"/>
        </w:rPr>
        <w:t xml:space="preserve">, contra los puntos 2 a 4 del Por Tanto del </w:t>
      </w:r>
      <w:r>
        <w:rPr>
          <w:b/>
          <w:bCs/>
          <w:spacing w:val="9"/>
          <w:sz w:val="22"/>
          <w:szCs w:val="22"/>
          <w:lang w:val="es-ES" w:eastAsia="es-ES"/>
        </w:rPr>
        <w:t xml:space="preserve">Artículo 7.8 de la Sesión ordinaria 75-2013 del </w:t>
      </w:r>
      <w:r>
        <w:rPr>
          <w:b/>
          <w:bCs/>
          <w:spacing w:val="9"/>
          <w:sz w:val="22"/>
          <w:szCs w:val="22"/>
          <w:lang w:val="es-ES" w:eastAsia="es-ES"/>
        </w:rPr>
        <w:t xml:space="preserve">17 de octubre del 2013, </w:t>
      </w:r>
      <w:r>
        <w:rPr>
          <w:spacing w:val="9"/>
          <w:sz w:val="22"/>
          <w:szCs w:val="22"/>
          <w:lang w:val="es-ES" w:eastAsia="es-ES"/>
        </w:rPr>
        <w:t xml:space="preserve">adoptado por la Junta Directiva del Consejo de Transporte Público, e interpuesto por la empresa </w:t>
      </w:r>
      <w:r w:rsidRPr="00597D30">
        <w:rPr>
          <w:b/>
          <w:spacing w:val="9"/>
          <w:sz w:val="22"/>
          <w:szCs w:val="22"/>
          <w:lang w:val="es-ES" w:eastAsia="es-ES"/>
        </w:rPr>
        <w:t>T</w:t>
      </w:r>
      <w:r w:rsidR="00597D30">
        <w:rPr>
          <w:b/>
          <w:spacing w:val="9"/>
          <w:sz w:val="22"/>
          <w:szCs w:val="22"/>
          <w:lang w:val="es-ES" w:eastAsia="es-ES"/>
        </w:rPr>
        <w:t>.P.G.P.</w:t>
      </w:r>
      <w:r>
        <w:rPr>
          <w:b/>
          <w:bCs/>
          <w:spacing w:val="9"/>
          <w:sz w:val="22"/>
          <w:szCs w:val="22"/>
          <w:lang w:val="es-ES" w:eastAsia="es-ES"/>
        </w:rPr>
        <w:t xml:space="preserve">S.A., </w:t>
      </w:r>
      <w:r>
        <w:rPr>
          <w:spacing w:val="9"/>
          <w:sz w:val="22"/>
          <w:szCs w:val="22"/>
          <w:lang w:val="es-ES" w:eastAsia="es-ES"/>
        </w:rPr>
        <w:t xml:space="preserve">cédula de persona jurídica </w:t>
      </w:r>
      <w:r w:rsidR="00597D30">
        <w:rPr>
          <w:spacing w:val="9"/>
          <w:sz w:val="22"/>
          <w:szCs w:val="22"/>
          <w:lang w:val="es-ES" w:eastAsia="es-ES"/>
        </w:rPr>
        <w:t>…</w:t>
      </w:r>
      <w:r>
        <w:rPr>
          <w:spacing w:val="9"/>
          <w:sz w:val="22"/>
          <w:szCs w:val="22"/>
          <w:lang w:val="es-ES" w:eastAsia="es-ES"/>
        </w:rPr>
        <w:t>, representada por</w:t>
      </w:r>
    </w:p>
    <w:p w:rsidR="00000000" w:rsidRDefault="00B37011">
      <w:pPr>
        <w:widowControl/>
        <w:rPr>
          <w:sz w:val="24"/>
          <w:szCs w:val="24"/>
        </w:rPr>
        <w:sectPr w:rsidR="00000000">
          <w:pgSz w:w="12134" w:h="15840"/>
          <w:pgMar w:top="1420" w:right="1296" w:bottom="464" w:left="1478" w:header="720" w:footer="720" w:gutter="0"/>
          <w:cols w:space="720"/>
          <w:noEndnote/>
        </w:sectPr>
      </w:pPr>
    </w:p>
    <w:p w:rsidR="00000000" w:rsidRDefault="00B37011">
      <w:pPr>
        <w:tabs>
          <w:tab w:val="right" w:pos="2808"/>
        </w:tabs>
        <w:kinsoku w:val="0"/>
        <w:overflowPunct w:val="0"/>
        <w:autoSpaceDE/>
        <w:autoSpaceDN/>
        <w:adjustRightInd/>
        <w:spacing w:before="4" w:line="266" w:lineRule="exact"/>
        <w:ind w:left="72"/>
        <w:textAlignment w:val="baseline"/>
        <w:rPr>
          <w:b/>
          <w:bCs/>
          <w:sz w:val="22"/>
          <w:szCs w:val="22"/>
          <w:lang w:val="es-ES" w:eastAsia="es-ES"/>
        </w:rPr>
      </w:pPr>
    </w:p>
    <w:p w:rsidR="00000000" w:rsidRDefault="00B37011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420" w:right="1516" w:bottom="464" w:left="7738" w:header="720" w:footer="720" w:gutter="0"/>
          <w:cols w:space="720"/>
          <w:noEndnote/>
        </w:sectPr>
      </w:pPr>
    </w:p>
    <w:p w:rsidR="00000000" w:rsidRDefault="00B37011">
      <w:pPr>
        <w:kinsoku w:val="0"/>
        <w:overflowPunct w:val="0"/>
        <w:autoSpaceDE/>
        <w:autoSpaceDN/>
        <w:adjustRightInd/>
        <w:spacing w:line="284" w:lineRule="exact"/>
        <w:ind w:right="432"/>
        <w:jc w:val="both"/>
        <w:textAlignment w:val="baseline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lastRenderedPageBreak/>
        <w:t>G</w:t>
      </w:r>
      <w:r w:rsidR="00597D30">
        <w:rPr>
          <w:sz w:val="22"/>
          <w:szCs w:val="22"/>
          <w:lang w:val="es-ES" w:eastAsia="es-ES"/>
        </w:rPr>
        <w:t>.P.R.</w:t>
      </w:r>
      <w:r>
        <w:rPr>
          <w:sz w:val="22"/>
          <w:szCs w:val="22"/>
          <w:lang w:val="es-ES" w:eastAsia="es-ES"/>
        </w:rPr>
        <w:t xml:space="preserve">, cédula de identidad número </w:t>
      </w:r>
      <w:r w:rsidR="00597D30">
        <w:rPr>
          <w:sz w:val="22"/>
          <w:szCs w:val="22"/>
          <w:lang w:val="es-ES" w:eastAsia="es-ES"/>
        </w:rPr>
        <w:t>…</w:t>
      </w:r>
      <w:r>
        <w:rPr>
          <w:sz w:val="22"/>
          <w:szCs w:val="22"/>
          <w:lang w:val="es-ES" w:eastAsia="es-ES"/>
        </w:rPr>
        <w:t>, en su condición de Presidente con facultades de Apoderado Generalísimo sin límite de suma.</w:t>
      </w:r>
    </w:p>
    <w:p w:rsidR="00000000" w:rsidRDefault="00B37011" w:rsidP="00597D30">
      <w:pPr>
        <w:kinsoku w:val="0"/>
        <w:overflowPunct w:val="0"/>
        <w:autoSpaceDE/>
        <w:autoSpaceDN/>
        <w:adjustRightInd/>
        <w:spacing w:before="378" w:after="600" w:line="278" w:lineRule="exact"/>
        <w:ind w:right="432"/>
        <w:jc w:val="both"/>
        <w:textAlignment w:val="baseline"/>
        <w:rPr>
          <w:sz w:val="24"/>
          <w:szCs w:val="24"/>
        </w:rPr>
      </w:pPr>
      <w:r w:rsidRPr="00597D30">
        <w:rPr>
          <w:b/>
          <w:sz w:val="22"/>
          <w:szCs w:val="22"/>
          <w:lang w:val="es-ES" w:eastAsia="es-ES"/>
        </w:rPr>
        <w:t>II.-</w:t>
      </w:r>
      <w:r>
        <w:rPr>
          <w:sz w:val="22"/>
          <w:szCs w:val="22"/>
          <w:lang w:val="es-ES" w:eastAsia="es-ES"/>
        </w:rPr>
        <w:t xml:space="preserve"> Por carecer la presente resolució</w:t>
      </w:r>
      <w:r>
        <w:rPr>
          <w:sz w:val="22"/>
          <w:szCs w:val="22"/>
          <w:lang w:val="es-ES" w:eastAsia="es-ES"/>
        </w:rPr>
        <w:t xml:space="preserve">n de ulterior recurso en sede administrativa, de conformidad con los artículos 16 y 22, inciso c), de la Ley 7969, </w:t>
      </w:r>
      <w:r>
        <w:rPr>
          <w:rFonts w:ascii="Arial" w:hAnsi="Arial" w:cs="Arial"/>
          <w:i/>
          <w:iCs/>
          <w:lang w:val="es-ES" w:eastAsia="es-ES"/>
        </w:rPr>
        <w:t xml:space="preserve">se da por agotada la vía administrativa. </w:t>
      </w:r>
      <w:r>
        <w:rPr>
          <w:b/>
          <w:bCs/>
          <w:i/>
          <w:iCs/>
          <w:sz w:val="22"/>
          <w:szCs w:val="22"/>
          <w:lang w:val="es-ES" w:eastAsia="es-ES"/>
        </w:rPr>
        <w:t>NOTIFÍQUESE.</w:t>
      </w:r>
      <w:r w:rsidR="00597D30">
        <w:rPr>
          <w:sz w:val="24"/>
          <w:szCs w:val="24"/>
        </w:rPr>
        <w:t xml:space="preserve"> </w:t>
      </w:r>
    </w:p>
    <w:p w:rsidR="00597D30" w:rsidRPr="008127B1" w:rsidRDefault="00597D30" w:rsidP="00597D30">
      <w:pPr>
        <w:kinsoku w:val="0"/>
        <w:overflowPunct w:val="0"/>
        <w:autoSpaceDE/>
        <w:autoSpaceDN/>
        <w:adjustRightInd/>
        <w:spacing w:before="100" w:beforeAutospacing="1" w:line="808" w:lineRule="exact"/>
        <w:ind w:left="72"/>
        <w:jc w:val="center"/>
        <w:textAlignment w:val="baseline"/>
        <w:rPr>
          <w:rStyle w:val="CharacterStyle1"/>
          <w:b/>
          <w:sz w:val="24"/>
          <w:szCs w:val="24"/>
          <w:lang w:eastAsia="en-US"/>
        </w:rPr>
      </w:pPr>
      <w:r w:rsidRPr="008127B1">
        <w:rPr>
          <w:rStyle w:val="CharacterStyle1"/>
          <w:iCs/>
          <w:spacing w:val="5"/>
          <w:sz w:val="26"/>
          <w:szCs w:val="26"/>
        </w:rPr>
        <w:t>Lic. Carlos Miguel Portuguez Méndez</w:t>
      </w:r>
    </w:p>
    <w:p w:rsidR="00597D30" w:rsidRDefault="00597D30" w:rsidP="00597D30">
      <w:pPr>
        <w:kinsoku w:val="0"/>
        <w:overflowPunct w:val="0"/>
        <w:autoSpaceDE/>
        <w:autoSpaceDN/>
        <w:adjustRightInd/>
        <w:spacing w:before="100" w:beforeAutospacing="1"/>
        <w:ind w:left="72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  <w:r>
        <w:rPr>
          <w:rStyle w:val="CharacterStyle1"/>
          <w:b/>
          <w:iCs/>
          <w:spacing w:val="5"/>
          <w:sz w:val="26"/>
          <w:szCs w:val="26"/>
        </w:rPr>
        <w:t>Presidente</w:t>
      </w:r>
    </w:p>
    <w:p w:rsidR="00597D30" w:rsidRPr="00AE0D42" w:rsidRDefault="00597D30" w:rsidP="00597D30">
      <w:pPr>
        <w:pStyle w:val="Style1"/>
        <w:kinsoku w:val="0"/>
        <w:overflowPunct w:val="0"/>
        <w:autoSpaceDE/>
        <w:autoSpaceDN/>
        <w:adjustRightInd/>
        <w:spacing w:before="100" w:beforeAutospacing="1"/>
        <w:ind w:left="72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</w:p>
    <w:p w:rsidR="00597D30" w:rsidRDefault="00597D30" w:rsidP="00597D30">
      <w:pPr>
        <w:kinsoku w:val="0"/>
        <w:overflowPunct w:val="0"/>
        <w:autoSpaceDE/>
        <w:autoSpaceDN/>
        <w:adjustRightInd/>
        <w:ind w:left="72" w:right="144"/>
        <w:jc w:val="center"/>
        <w:textAlignment w:val="baseline"/>
        <w:rPr>
          <w:rStyle w:val="CharacterStyle1"/>
          <w:iCs/>
          <w:spacing w:val="5"/>
          <w:sz w:val="26"/>
          <w:szCs w:val="26"/>
        </w:rPr>
      </w:pPr>
      <w:r w:rsidRPr="00AE0D42">
        <w:rPr>
          <w:rStyle w:val="CharacterStyle1"/>
          <w:iCs/>
          <w:spacing w:val="5"/>
          <w:sz w:val="26"/>
          <w:szCs w:val="26"/>
        </w:rPr>
        <w:t>Licda. Marta Luz Pérez Peláez            Lic. Mario Quesada Aguirre</w:t>
      </w:r>
    </w:p>
    <w:p w:rsidR="00597D30" w:rsidRDefault="00597D30" w:rsidP="00597D30">
      <w:pPr>
        <w:kinsoku w:val="0"/>
        <w:overflowPunct w:val="0"/>
        <w:autoSpaceDE/>
        <w:autoSpaceDN/>
        <w:adjustRightInd/>
        <w:spacing w:before="228" w:after="317" w:line="276" w:lineRule="exact"/>
        <w:ind w:left="72" w:right="72"/>
        <w:jc w:val="center"/>
        <w:textAlignment w:val="baseline"/>
        <w:rPr>
          <w:sz w:val="19"/>
          <w:szCs w:val="19"/>
          <w:lang w:val="es-ES" w:eastAsia="es-ES"/>
        </w:rPr>
      </w:pPr>
      <w:r>
        <w:rPr>
          <w:rStyle w:val="CharacterStyle1"/>
          <w:b/>
          <w:iCs/>
          <w:spacing w:val="5"/>
          <w:sz w:val="26"/>
          <w:szCs w:val="26"/>
        </w:rPr>
        <w:t>Jueza</w:t>
      </w:r>
      <w:r>
        <w:rPr>
          <w:rStyle w:val="CharacterStyle1"/>
          <w:b/>
          <w:iCs/>
          <w:spacing w:val="5"/>
          <w:sz w:val="26"/>
          <w:szCs w:val="26"/>
        </w:rPr>
        <w:tab/>
      </w:r>
      <w:r>
        <w:rPr>
          <w:rStyle w:val="CharacterStyle1"/>
          <w:b/>
          <w:iCs/>
          <w:spacing w:val="5"/>
          <w:sz w:val="26"/>
          <w:szCs w:val="26"/>
        </w:rPr>
        <w:tab/>
      </w:r>
      <w:r>
        <w:rPr>
          <w:rStyle w:val="CharacterStyle1"/>
          <w:b/>
          <w:iCs/>
          <w:spacing w:val="5"/>
          <w:sz w:val="26"/>
          <w:szCs w:val="26"/>
        </w:rPr>
        <w:tab/>
        <w:t xml:space="preserve">                             </w:t>
      </w:r>
      <w:r w:rsidRPr="00AE0D42">
        <w:rPr>
          <w:rStyle w:val="CharacterStyle1"/>
          <w:b/>
          <w:iCs/>
          <w:spacing w:val="5"/>
          <w:sz w:val="26"/>
          <w:szCs w:val="26"/>
        </w:rPr>
        <w:t>J</w:t>
      </w:r>
      <w:r>
        <w:rPr>
          <w:rStyle w:val="CharacterStyle1"/>
          <w:b/>
          <w:iCs/>
          <w:spacing w:val="5"/>
          <w:sz w:val="26"/>
          <w:szCs w:val="26"/>
        </w:rPr>
        <w:t>uez</w:t>
      </w:r>
    </w:p>
    <w:p w:rsidR="00597D30" w:rsidRDefault="00597D30" w:rsidP="00597D30">
      <w:pPr>
        <w:kinsoku w:val="0"/>
        <w:overflowPunct w:val="0"/>
        <w:autoSpaceDE/>
        <w:autoSpaceDN/>
        <w:adjustRightInd/>
        <w:spacing w:before="378" w:after="600" w:line="278" w:lineRule="exact"/>
        <w:ind w:right="432"/>
        <w:jc w:val="both"/>
        <w:textAlignment w:val="baseline"/>
        <w:rPr>
          <w:sz w:val="24"/>
          <w:szCs w:val="24"/>
        </w:rPr>
      </w:pPr>
      <w:bookmarkStart w:id="0" w:name="_GoBack"/>
      <w:bookmarkEnd w:id="0"/>
    </w:p>
    <w:p w:rsidR="00000000" w:rsidRDefault="00B37011">
      <w:pPr>
        <w:widowControl/>
        <w:rPr>
          <w:sz w:val="24"/>
          <w:szCs w:val="24"/>
        </w:rPr>
        <w:sectPr w:rsidR="00000000">
          <w:pgSz w:w="12134" w:h="15840"/>
          <w:pgMar w:top="1420" w:right="1094" w:bottom="464" w:left="1680" w:header="720" w:footer="720" w:gutter="0"/>
          <w:cols w:space="720"/>
          <w:noEndnote/>
        </w:sectPr>
      </w:pPr>
    </w:p>
    <w:p w:rsidR="00B37011" w:rsidRDefault="00B37011">
      <w:pPr>
        <w:tabs>
          <w:tab w:val="right" w:pos="2736"/>
        </w:tabs>
        <w:kinsoku w:val="0"/>
        <w:overflowPunct w:val="0"/>
        <w:autoSpaceDE/>
        <w:autoSpaceDN/>
        <w:adjustRightInd/>
        <w:spacing w:before="7" w:line="269" w:lineRule="exact"/>
        <w:textAlignment w:val="baseline"/>
        <w:rPr>
          <w:sz w:val="22"/>
          <w:szCs w:val="22"/>
          <w:lang w:val="es-ES" w:eastAsia="es-ES"/>
        </w:rPr>
      </w:pPr>
    </w:p>
    <w:sectPr w:rsidR="00B37011">
      <w:type w:val="continuous"/>
      <w:pgSz w:w="12134" w:h="15840"/>
      <w:pgMar w:top="1420" w:right="1444" w:bottom="464" w:left="78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30"/>
    <w:rsid w:val="004B28EC"/>
    <w:rsid w:val="00597D30"/>
    <w:rsid w:val="00B3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016EF"/>
  <w14:defaultImageDpi w14:val="0"/>
  <w15:docId w15:val="{DC3DB978-A62D-4652-B8BA-0C628CF6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97D30"/>
    <w:rPr>
      <w:lang w:val="es-CR"/>
    </w:rPr>
  </w:style>
  <w:style w:type="character" w:customStyle="1" w:styleId="CharacterStyle1">
    <w:name w:val="Character Style 1"/>
    <w:uiPriority w:val="99"/>
    <w:rsid w:val="00597D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2</cp:revision>
  <dcterms:created xsi:type="dcterms:W3CDTF">2016-07-22T15:08:00Z</dcterms:created>
  <dcterms:modified xsi:type="dcterms:W3CDTF">2016-07-22T15:08:00Z</dcterms:modified>
</cp:coreProperties>
</file>